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DC8" w:rsidRPr="003E5DC8" w:rsidRDefault="003E5DC8" w:rsidP="003E5DC8">
      <w:pPr>
        <w:widowControl/>
        <w:shd w:val="clear" w:color="auto" w:fill="FFFFFF"/>
        <w:jc w:val="center"/>
        <w:outlineLvl w:val="2"/>
        <w:rPr>
          <w:rFonts w:ascii="微软雅黑" w:eastAsia="微软雅黑" w:hAnsi="微软雅黑" w:cs="宋体"/>
          <w:b/>
          <w:bCs/>
          <w:color w:val="333333"/>
          <w:kern w:val="0"/>
          <w:sz w:val="27"/>
          <w:szCs w:val="27"/>
        </w:rPr>
      </w:pPr>
      <w:r w:rsidRPr="003E5DC8">
        <w:rPr>
          <w:rFonts w:ascii="微软雅黑" w:eastAsia="微软雅黑" w:hAnsi="微软雅黑" w:cs="宋体" w:hint="eastAsia"/>
          <w:b/>
          <w:bCs/>
          <w:color w:val="333333"/>
          <w:kern w:val="0"/>
          <w:sz w:val="27"/>
          <w:szCs w:val="27"/>
        </w:rPr>
        <w:t>习近平在中共中央政治局第五次集体学习时强调</w:t>
      </w:r>
    </w:p>
    <w:p w:rsidR="003E5DC8" w:rsidRPr="003E5DC8" w:rsidRDefault="003E5DC8" w:rsidP="003E5DC8">
      <w:pPr>
        <w:widowControl/>
        <w:shd w:val="clear" w:color="auto" w:fill="FFFFFF"/>
        <w:jc w:val="center"/>
        <w:outlineLvl w:val="0"/>
        <w:rPr>
          <w:rFonts w:ascii="微软雅黑" w:eastAsia="微软雅黑" w:hAnsi="微软雅黑" w:cs="宋体" w:hint="eastAsia"/>
          <w:b/>
          <w:bCs/>
          <w:color w:val="333333"/>
          <w:kern w:val="36"/>
          <w:sz w:val="33"/>
          <w:szCs w:val="33"/>
        </w:rPr>
      </w:pPr>
      <w:r w:rsidRPr="003E5DC8">
        <w:rPr>
          <w:rFonts w:ascii="微软雅黑" w:eastAsia="微软雅黑" w:hAnsi="微软雅黑" w:cs="宋体" w:hint="eastAsia"/>
          <w:b/>
          <w:bCs/>
          <w:color w:val="333333"/>
          <w:kern w:val="36"/>
          <w:sz w:val="33"/>
          <w:szCs w:val="33"/>
        </w:rPr>
        <w:t>加快建设教育强国 为中华民族伟大复兴提供有力支撑</w:t>
      </w:r>
    </w:p>
    <w:p w:rsidR="003E5DC8" w:rsidRPr="003E5DC8" w:rsidRDefault="003E5DC8" w:rsidP="003E5DC8">
      <w:pPr>
        <w:widowControl/>
        <w:shd w:val="clear" w:color="auto" w:fill="FFFFFF"/>
        <w:jc w:val="center"/>
        <w:rPr>
          <w:rFonts w:ascii="宋体" w:eastAsia="宋体" w:hAnsi="宋体" w:cs="宋体" w:hint="eastAsia"/>
          <w:color w:val="333333"/>
          <w:kern w:val="0"/>
          <w:sz w:val="19"/>
          <w:szCs w:val="19"/>
        </w:rPr>
      </w:pPr>
      <w:r w:rsidRPr="003E5DC8">
        <w:rPr>
          <w:rFonts w:ascii="宋体" w:eastAsia="宋体" w:hAnsi="宋体" w:cs="宋体" w:hint="eastAsia"/>
          <w:color w:val="333333"/>
          <w:kern w:val="0"/>
          <w:sz w:val="19"/>
        </w:rPr>
        <w:t>《 人民日报 》（ 2023年05月30日   第 01 版）</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教育兴则国家兴，教育强则国家强。建设教育强国，是全面建成社会主义现代化强国的战略先导，是实现高水平科技自立自强的重要支撑，是促进全体人民共同富裕的有效途径，是以中国式现代化全面推进中华民族伟大复兴的基础工程。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党的十八大以来，党中央坚持把教育作为国之大计、党之大计，作出加快教育现代化、建设教育强国的重大决策，推动新时代教育事业取得历史性成就、发生格局性变化。我国已建成世界上规模最大的教育体系，教育现代化发展总体水平跨入世界中上国家行列。据测算，我国目前的教育强国指数居全球第23位，比2012年上升26位，是进步最快的国家。这充分证明，中国特色社会主义教育发展道路是完全正确的</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培养什么人、怎样培养人、为谁培养人是教育的根本问题，也是建设教育强国的核心课题。我们建设教育强国的目的，就是培养一代又一代德智体美劳全面发展的社会主义建设者和接班人，培养一代又一代在社会主义现代化建设中可堪大用、能担重任的栋梁之才，确保党的事业和社会主义现代化强国建设后继有人。要坚持不懈用新时代中国特色社会主义思想铸魂育人，着力加强社会主义核心价值观教育，引导学生树立坚定的理想信念，永远听党话、跟党走，矢志奉献国家和人民</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要坚持把高质量发展作为各级各类教育的生命线，加快建设高质量教育体系</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要把服务高质量发展作为建设教育强国的重要任务。建设教育强国、科技强国、人才强国具有内在一致性和相互支撑性，要把三者有机结合起来、一体统筹推进，形成推动高质量发展的倍增效应</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从教育大国到教育强国是一个系统性跃升和质变，必须以改革创新为动力</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要完善教育对外开放战略策略，统筹做好“引进来”和“走出去”两篇大文章，有效利用世界一流教育资源和创新要素，使我国成为具有强大影响力的世界重要教育中心</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 强教必先强师。要把加强教师队伍建设作为建设教育强国最重要的基础工作来抓，健全中国特色教师教育体系，大力培养造就一支师德高尚、业务精湛、结构合理、充满活力的高素质专业化教师队伍</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lastRenderedPageBreak/>
        <w:t xml:space="preserve">　　■ 建设教育强国是全党全社会的共同任务。要坚持和加强党对教育工作的全面领导，不断完善党委统一领导、党政齐抓共管、部门各负其责的教育领导体制。各级党委和政府要始终坚持教育优先发展，在组织领导、发展规划、资源保障、经费投入上加大力度。学校、家庭、社会要紧密合作、同向发力，积极投身教育强国实践，共同办好教育强国事业。全党全国人民要坚定信心、久久为功，为早日实现教育强国目标而共同努力</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新华社北京5月29日电  中共中央政治局5月29日下午就建设教育强国进行第五次集体学习。中共中央总书记习近平在主持学习时强调，教育兴则国家兴，教育强则国家强。建设教育强国，是全面建成社会主义现代化强国的战略先导，是实现高水平科技自立自强的重要支撑，是促进全体人民共同富裕的有效途径，是以中国式现代化全面推进中华民族伟大复兴的基础工程。要全面贯彻党的教育方针，坚持以人民为中心发展教育，主动超前布局、有力应对变局、奋力开拓新局，加快推进教育现代化，以教育之力厚植人民幸福之本，以教育之强夯实国家富强之基，为全面推进中华民族伟大复兴提供有力支撑。</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清华大学党委书记、中国科学院院士邱勇就这个问题进行讲解，提出工作建议。中央政治局的同志认真听取了讲解，并进行了讨论。</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在听取讲解和讨论后发表了重要讲话。他指出，党的十八大以来，党中央坚持把教育作为国之大计、党之大计，作出加快教育现代化、建设教育强国的重大决策，推动新时代教育事业取得历史性成就、发生格局性变化。我国已建成世界上规模最大的教育体系，教育现代化发展总体水平跨入世界中上国家行列。据测算，我国目前的教育强国指数居全球第23位，比2012年上升26位，是进步最快的国家。这充分证明，中国特色社会主义教育发展道路是完全正确的。</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强调，我们要建设的教育强国，是中国特色社会主义教育强国，必须以坚持党对教育事业的全面领导为根本保证，以立德树人为根本任务，以为党育人、为国育才为根本目标，以服务中华民族伟大复兴为重要使命，以教育理念、体系、制度、内容、方法、治理现代化为基本路径，以支撑引领中国式现代化为核心功能，最终是办好人民满意的教育。</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指出，培养什么人、怎样培养人、为谁培养人是教育的根本问题，也是建设教育强国的核心课题。我们建设教育强国的目的，就是培养一代又一代德智体美劳全面发展的社会主义建设者和接班人，培养一代又一代在社会主义现代化建设中可堪大用、能担重任的栋梁之才，确保党的事业和社会主义现代化强国建设后继有人。要坚持不懈用新时代中国特色社会主义思想铸魂育人，着力加强社会主义核心价值观教育，引导学生树立坚定的理想信念，永远听党话、跟党走，矢志奉献国家和人民。坚持改革创新，推进大中小学思想政治教育一体化建设，提高思政课的针对性和吸引力。提高网络育人能力，扎实做好互联网时代的学校思想政治工作和意识形态工作。</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lastRenderedPageBreak/>
        <w:t xml:space="preserve">　　习近平强调，要坚持把高质量发展作为各级各类教育的生命线，加快建设高质量教育体系。建设教育强国，基点在基础教育。基础教育搞得越扎实，教育强国步伐就越稳、后劲就越足。要推进学前教育普及普惠安全优质发展，推动义务教育优质均衡发展和城乡一体化。基础教育既要夯实学生的知识基础，也要激发学生崇尚科学、探索未知的兴趣，培养其探索性、创新性思维品质。要在全社会树立科学的人才观、成才观、教育观，加快扭转教育功利化倾向，形成健康的教育环境和生态。建设教育强国，龙头是高等教育。要把加快建设中国特色、世界一流的大学和优势学科作为重中之重，大力加强基础学科、新兴学科、交叉学科建设，瞄准世界科技前沿和国家重大战略需求推进科研创新，不断提升原始创新能力和人才培养质量。要建设全民终身学习的学习型社会、学习型大国，促进人人皆学、处处能学、时时可学，不断提高国民受教育程度，全面提升人力资源开发水平，促进人的全面发展。</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指出，要把服务高质量发展作为建设教育强国的重要任务。建设教育强国、科技强国、人才强国具有内在一致性和相互支撑性，要把三者有机结合起来、一体统筹推进，形成推动高质量发展的倍增效应。进一步加强科学教育、工程教育，加强拔尖创新人才自主培养，为解决我国关键核心技术攻关提供人才支撑。系统分析我国各方面人才发展趋势及缺口状况，根据科学技术发展态势，聚焦国家重大战略需求，动态调整优化高等教育学科设置，有的放矢培养国家战略人才和急需紧缺人才，提升教育对高质量发展的支撑力、贡献力。统筹职业教育、高等教育、继续教育，推进职普融通、产教融合、科教融汇，源源不断培养高素质技术技能人才、大国工匠、能工巧匠。</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强调，从教育大国到教育强国是一个系统性跃升和质变，必须以改革创新为动力。要坚持系统观念，统筹推进育人方式、办学模式、管理体制、保障机制改革，坚决破除一切制约教育高质量发展的思想观念束缚和体制机制弊端，全面提高教育治理体系和治理能力现代化水平。把促进教育公平融入到深化教育领域综合改革的各方面各环节，缩小教育的城乡、区域、校际、群体差距，努力让每个孩子都能享有公平而有质量的教育，更好满足群众对“上好学”的需要。深化新时代教育评价改革，构建多元主体参与、符合中国实际、具有世界水平的教育评价体系。加强教材建设和管理，牢牢把握正确政治方向和价值导向，用心打造培根铸魂、启智增慧的精品教材。教育数字化是我国开辟教育发展新赛道和塑造教育发展新优势的重要突破口。进一步推进数字教育，为个性化学习、终身学习、扩大优质教育资源覆盖面和教育现代化提供有效支撑。</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指出，要完善教育对外开放战略策略，统筹做好“引进来”和“走出去”两篇大文章，有效利用世界一流教育资源和创新要素，使我国成为具有强大影响力的世界重要教育中心。要积极参与全球教育治理，大力推进“留学中国”品牌建设，讲好中国故事、传播中国经验、发出中国声音，增强我国教育的国际影响力和话语权。</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强调，强教必先强师。要把加强教师队伍建设作为建设教育强国最重要的基础工作来抓，健全中国特色教师教育体系，大力培养造就一支师德高尚、业务精湛、结构合理、充满活力的高素质专业化教师队伍。弘扬尊师重教社会风尚，提高教师政治地位、社会地位、职业地位，使教师成为最受社会尊重的职业之一，支持和吸引优秀人才</w:t>
      </w:r>
      <w:r w:rsidRPr="003E5DC8">
        <w:rPr>
          <w:rFonts w:ascii="宋体" w:eastAsia="宋体" w:hAnsi="宋体" w:cs="宋体" w:hint="eastAsia"/>
          <w:color w:val="333333"/>
          <w:kern w:val="0"/>
          <w:sz w:val="22"/>
        </w:rPr>
        <w:lastRenderedPageBreak/>
        <w:t>热心从教、精心从教、长期从教、终身从教。加强师德师风建设，引导广大教师坚定理想信念、陶冶道德情操、涵养扎实学识、勤修仁爱之心，树立“躬耕教坛、强国有我”的志向和抱负，坚守三尺讲台，潜心教书育人。</w:t>
      </w:r>
    </w:p>
    <w:p w:rsidR="003E5DC8" w:rsidRPr="003E5DC8" w:rsidRDefault="003E5DC8" w:rsidP="003E5DC8">
      <w:pPr>
        <w:widowControl/>
        <w:shd w:val="clear" w:color="auto" w:fill="FFFFFF"/>
        <w:spacing w:line="370" w:lineRule="atLeast"/>
        <w:jc w:val="left"/>
        <w:rPr>
          <w:rFonts w:ascii="宋体" w:eastAsia="宋体" w:hAnsi="宋体" w:cs="宋体" w:hint="eastAsia"/>
          <w:color w:val="333333"/>
          <w:kern w:val="0"/>
          <w:sz w:val="22"/>
        </w:rPr>
      </w:pPr>
      <w:r w:rsidRPr="003E5DC8">
        <w:rPr>
          <w:rFonts w:ascii="宋体" w:eastAsia="宋体" w:hAnsi="宋体" w:cs="宋体" w:hint="eastAsia"/>
          <w:color w:val="333333"/>
          <w:kern w:val="0"/>
          <w:sz w:val="22"/>
        </w:rPr>
        <w:t xml:space="preserve">　　习近平最后强调，建设教育强国是全党全社会的共同任务。要坚持和加强党对教育工作的全面领导，不断完善党委统一领导、党政齐抓共管、部门各负其责的教育领导体制。各级党委和政府要始终坚持教育优先发展，在组织领导、发展规划、资源保障、经费投入上加大力度。学校、家庭、社会要紧密合作、同向发力，积极投身教育强国实践，共同办好教育强国事业。全党全国人民要坚定信心、久久为功，为早日实现教育强国目标而共同努力。</w:t>
      </w:r>
    </w:p>
    <w:p w:rsidR="008E5D02" w:rsidRPr="003E5DC8" w:rsidRDefault="00327187"/>
    <w:sectPr w:rsidR="008E5D02" w:rsidRPr="003E5DC8" w:rsidSect="00BA583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E5DC8"/>
    <w:rsid w:val="00327187"/>
    <w:rsid w:val="003E5DC8"/>
    <w:rsid w:val="006D25F5"/>
    <w:rsid w:val="00AF0686"/>
    <w:rsid w:val="00BA583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83A"/>
    <w:pPr>
      <w:widowControl w:val="0"/>
      <w:jc w:val="both"/>
    </w:pPr>
  </w:style>
  <w:style w:type="paragraph" w:styleId="1">
    <w:name w:val="heading 1"/>
    <w:basedOn w:val="a"/>
    <w:link w:val="1Char"/>
    <w:uiPriority w:val="9"/>
    <w:qFormat/>
    <w:rsid w:val="003E5DC8"/>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3E5DC8"/>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3E5DC8"/>
    <w:rPr>
      <w:rFonts w:ascii="宋体" w:eastAsia="宋体" w:hAnsi="宋体" w:cs="宋体"/>
      <w:b/>
      <w:bCs/>
      <w:kern w:val="36"/>
      <w:sz w:val="48"/>
      <w:szCs w:val="48"/>
    </w:rPr>
  </w:style>
  <w:style w:type="character" w:customStyle="1" w:styleId="3Char">
    <w:name w:val="标题 3 Char"/>
    <w:basedOn w:val="a0"/>
    <w:link w:val="3"/>
    <w:uiPriority w:val="9"/>
    <w:rsid w:val="003E5DC8"/>
    <w:rPr>
      <w:rFonts w:ascii="宋体" w:eastAsia="宋体" w:hAnsi="宋体" w:cs="宋体"/>
      <w:b/>
      <w:bCs/>
      <w:kern w:val="0"/>
      <w:sz w:val="27"/>
      <w:szCs w:val="27"/>
    </w:rPr>
  </w:style>
  <w:style w:type="paragraph" w:customStyle="1" w:styleId="sec">
    <w:name w:val="sec"/>
    <w:basedOn w:val="a"/>
    <w:rsid w:val="003E5DC8"/>
    <w:pPr>
      <w:widowControl/>
      <w:spacing w:before="100" w:beforeAutospacing="1" w:after="100" w:afterAutospacing="1"/>
      <w:jc w:val="left"/>
    </w:pPr>
    <w:rPr>
      <w:rFonts w:ascii="宋体" w:eastAsia="宋体" w:hAnsi="宋体" w:cs="宋体"/>
      <w:kern w:val="0"/>
      <w:sz w:val="24"/>
      <w:szCs w:val="24"/>
    </w:rPr>
  </w:style>
  <w:style w:type="character" w:customStyle="1" w:styleId="date">
    <w:name w:val="date"/>
    <w:basedOn w:val="a0"/>
    <w:rsid w:val="003E5DC8"/>
  </w:style>
  <w:style w:type="paragraph" w:styleId="a3">
    <w:name w:val="Normal (Web)"/>
    <w:basedOn w:val="a"/>
    <w:uiPriority w:val="99"/>
    <w:semiHidden/>
    <w:unhideWhenUsed/>
    <w:rsid w:val="003E5DC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17270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Pages>
  <Words>606</Words>
  <Characters>3456</Characters>
  <Application>Microsoft Office Word</Application>
  <DocSecurity>0</DocSecurity>
  <Lines>28</Lines>
  <Paragraphs>8</Paragraphs>
  <ScaleCrop>false</ScaleCrop>
  <Company/>
  <LinksUpToDate>false</LinksUpToDate>
  <CharactersWithSpaces>4054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2023-06-27T01:00:00Z</dcterms:created>
  <dcterms:modified xsi:type="dcterms:W3CDTF">2023-06-27T03:31:00Z</dcterms:modified>
</cp:coreProperties>
</file>